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C04E" w14:textId="77777777" w:rsidR="00AE34C5" w:rsidRDefault="000C16B6">
      <w:r>
        <w:rPr>
          <w:rFonts w:eastAsiaTheme="minorHAnsi"/>
          <w:noProof/>
        </w:rPr>
        <mc:AlternateContent>
          <mc:Choice Requires="wps">
            <w:drawing>
              <wp:anchor distT="0" distB="0" distL="114300" distR="114300" simplePos="0" relativeHeight="251658240" behindDoc="0" locked="0" layoutInCell="1" allowOverlap="1" wp14:anchorId="3A1A6453" wp14:editId="2187A4E3">
                <wp:simplePos x="0" y="0"/>
                <wp:positionH relativeFrom="column">
                  <wp:posOffset>314234</wp:posOffset>
                </wp:positionH>
                <wp:positionV relativeFrom="paragraph">
                  <wp:posOffset>7135949</wp:posOffset>
                </wp:positionV>
                <wp:extent cx="5817870" cy="668020"/>
                <wp:effectExtent l="0" t="0" r="0" b="0"/>
                <wp:wrapNone/>
                <wp:docPr id="5" name="Dikdörtgen 5"/>
                <wp:cNvGraphicFramePr/>
                <a:graphic xmlns:a="http://schemas.openxmlformats.org/drawingml/2006/main">
                  <a:graphicData uri="http://schemas.microsoft.com/office/word/2010/wordprocessingShape">
                    <wps:wsp>
                      <wps:cNvSpPr/>
                      <wps:spPr>
                        <a:xfrm>
                          <a:off x="0" y="0"/>
                          <a:ext cx="5817870" cy="668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EE429E" w14:paraId="35B6E2AC" w14:textId="77777777" w:rsidTr="00EE429E">
                              <w:tc>
                                <w:tcPr>
                                  <w:tcW w:w="3019" w:type="dxa"/>
                                  <w:vAlign w:val="bottom"/>
                                  <w:hideMark/>
                                </w:tcPr>
                                <w:p w14:paraId="59FC9329" w14:textId="7FA79B82" w:rsidR="00EE429E" w:rsidRDefault="00021738" w:rsidP="00EE429E">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49A663A3" w14:textId="77777777" w:rsidR="00EE429E" w:rsidRDefault="00EE429E"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0F493298" w14:textId="77777777" w:rsidR="00EE429E" w:rsidRDefault="00EE429E" w:rsidP="00EE429E">
                                  <w:pPr>
                                    <w:jc w:val="center"/>
                                    <w:rPr>
                                      <w:rFonts w:ascii="Maiandra GD" w:hAnsi="Maiandra GD"/>
                                      <w:color w:val="000000" w:themeColor="text1"/>
                                      <w:sz w:val="22"/>
                                      <w:szCs w:val="22"/>
                                      <w:lang w:eastAsia="en-US"/>
                                    </w:rPr>
                                  </w:pPr>
                                </w:p>
                              </w:tc>
                              <w:tc>
                                <w:tcPr>
                                  <w:tcW w:w="3036" w:type="dxa"/>
                                  <w:hideMark/>
                                </w:tcPr>
                                <w:p w14:paraId="13835299" w14:textId="7FD25192" w:rsidR="00EE429E" w:rsidRPr="00021738" w:rsidRDefault="00021738" w:rsidP="00EE429E">
                                  <w:pPr>
                                    <w:jc w:val="center"/>
                                    <w:rPr>
                                      <w:rFonts w:ascii="Maiandra GD" w:hAnsi="Maiandra GD"/>
                                      <w:b/>
                                      <w:bCs/>
                                      <w:color w:val="000000" w:themeColor="text1"/>
                                      <w:sz w:val="22"/>
                                      <w:szCs w:val="22"/>
                                      <w:lang w:eastAsia="en-US"/>
                                    </w:rPr>
                                  </w:pPr>
                                  <w:r w:rsidRPr="00021738">
                                    <w:rPr>
                                      <w:rFonts w:ascii="Maiandra GD" w:hAnsi="Maiandra GD"/>
                                      <w:b/>
                                      <w:bCs/>
                                      <w:color w:val="000000" w:themeColor="text1"/>
                                      <w:sz w:val="22"/>
                                      <w:szCs w:val="22"/>
                                      <w:lang w:eastAsia="en-US"/>
                                    </w:rPr>
                                    <w:t>Orhan HALLAÇ</w:t>
                                  </w:r>
                                </w:p>
                                <w:p w14:paraId="300472DA" w14:textId="77777777" w:rsidR="00EE429E" w:rsidRDefault="00EE429E"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Okul Müdürü</w:t>
                                  </w:r>
                                </w:p>
                              </w:tc>
                            </w:tr>
                          </w:tbl>
                          <w:p w14:paraId="4422B348" w14:textId="77777777" w:rsidR="00A402D7" w:rsidRPr="000C16B6" w:rsidRDefault="00A402D7" w:rsidP="00A402D7">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A6453" id="Dikdörtgen 5" o:spid="_x0000_s1026" style="position:absolute;margin-left:24.75pt;margin-top:561.9pt;width:458.1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" filled="f" stroked="f" strokeweight="2pt">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4"/>
                        <w:gridCol w:w="3036"/>
                      </w:tblGrid>
                      <w:tr w:rsidR="00EE429E" w14:paraId="35B6E2AC" w14:textId="77777777" w:rsidTr="00EE429E">
                        <w:tc>
                          <w:tcPr>
                            <w:tcW w:w="3019" w:type="dxa"/>
                            <w:vAlign w:val="bottom"/>
                            <w:hideMark/>
                          </w:tcPr>
                          <w:p w14:paraId="59FC9329" w14:textId="7FA79B82" w:rsidR="00EE429E" w:rsidRDefault="00021738" w:rsidP="00EE429E">
                            <w:pPr>
                              <w:jc w:val="center"/>
                              <w:rPr>
                                <w:rFonts w:ascii="Maiandra GD" w:hAnsi="Maiandra GD"/>
                                <w:b/>
                                <w:color w:val="000000" w:themeColor="text1"/>
                                <w:sz w:val="22"/>
                                <w:szCs w:val="22"/>
                                <w:lang w:eastAsia="en-US"/>
                              </w:rPr>
                            </w:pPr>
                            <w:r>
                              <w:rPr>
                                <w:rFonts w:ascii="Maiandra GD" w:hAnsi="Maiandra GD"/>
                                <w:b/>
                                <w:color w:val="000000" w:themeColor="text1"/>
                                <w:sz w:val="22"/>
                                <w:szCs w:val="22"/>
                                <w:lang w:eastAsia="en-US"/>
                              </w:rPr>
                              <w:t>Fatma YARDIM</w:t>
                            </w:r>
                          </w:p>
                          <w:p w14:paraId="49A663A3" w14:textId="77777777" w:rsidR="00EE429E" w:rsidRDefault="00EE429E"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Müdür Yardımcısı</w:t>
                            </w:r>
                          </w:p>
                        </w:tc>
                        <w:tc>
                          <w:tcPr>
                            <w:tcW w:w="2994" w:type="dxa"/>
                          </w:tcPr>
                          <w:p w14:paraId="0F493298" w14:textId="77777777" w:rsidR="00EE429E" w:rsidRDefault="00EE429E" w:rsidP="00EE429E">
                            <w:pPr>
                              <w:jc w:val="center"/>
                              <w:rPr>
                                <w:rFonts w:ascii="Maiandra GD" w:hAnsi="Maiandra GD"/>
                                <w:color w:val="000000" w:themeColor="text1"/>
                                <w:sz w:val="22"/>
                                <w:szCs w:val="22"/>
                                <w:lang w:eastAsia="en-US"/>
                              </w:rPr>
                            </w:pPr>
                          </w:p>
                        </w:tc>
                        <w:tc>
                          <w:tcPr>
                            <w:tcW w:w="3036" w:type="dxa"/>
                            <w:hideMark/>
                          </w:tcPr>
                          <w:p w14:paraId="13835299" w14:textId="7FD25192" w:rsidR="00EE429E" w:rsidRPr="00021738" w:rsidRDefault="00021738" w:rsidP="00EE429E">
                            <w:pPr>
                              <w:jc w:val="center"/>
                              <w:rPr>
                                <w:rFonts w:ascii="Maiandra GD" w:hAnsi="Maiandra GD"/>
                                <w:b/>
                                <w:bCs/>
                                <w:color w:val="000000" w:themeColor="text1"/>
                                <w:sz w:val="22"/>
                                <w:szCs w:val="22"/>
                                <w:lang w:eastAsia="en-US"/>
                              </w:rPr>
                            </w:pPr>
                            <w:r w:rsidRPr="00021738">
                              <w:rPr>
                                <w:rFonts w:ascii="Maiandra GD" w:hAnsi="Maiandra GD"/>
                                <w:b/>
                                <w:bCs/>
                                <w:color w:val="000000" w:themeColor="text1"/>
                                <w:sz w:val="22"/>
                                <w:szCs w:val="22"/>
                                <w:lang w:eastAsia="en-US"/>
                              </w:rPr>
                              <w:t>Orhan HALLAÇ</w:t>
                            </w:r>
                          </w:p>
                          <w:p w14:paraId="300472DA" w14:textId="77777777" w:rsidR="00EE429E" w:rsidRDefault="00EE429E" w:rsidP="00EE429E">
                            <w:pPr>
                              <w:jc w:val="center"/>
                              <w:rPr>
                                <w:rFonts w:ascii="Maiandra GD" w:hAnsi="Maiandra GD"/>
                                <w:color w:val="000000" w:themeColor="text1"/>
                                <w:sz w:val="22"/>
                                <w:szCs w:val="22"/>
                                <w:lang w:eastAsia="en-US"/>
                              </w:rPr>
                            </w:pPr>
                            <w:r>
                              <w:rPr>
                                <w:rFonts w:ascii="Maiandra GD" w:hAnsi="Maiandra GD"/>
                                <w:color w:val="000000" w:themeColor="text1"/>
                                <w:sz w:val="22"/>
                                <w:szCs w:val="22"/>
                                <w:lang w:eastAsia="en-US"/>
                              </w:rPr>
                              <w:t>Okul Müdürü</w:t>
                            </w:r>
                          </w:p>
                        </w:tc>
                      </w:tr>
                    </w:tbl>
                    <w:p w14:paraId="4422B348" w14:textId="77777777" w:rsidR="00A402D7" w:rsidRPr="000C16B6" w:rsidRDefault="00A402D7" w:rsidP="00A402D7">
                      <w:pPr>
                        <w:jc w:val="center"/>
                        <w:rPr>
                          <w:rFonts w:ascii="Maiandra GD" w:hAnsi="Maiandra GD"/>
                        </w:rPr>
                      </w:pPr>
                    </w:p>
                  </w:txbxContent>
                </v:textbox>
              </v:rect>
            </w:pict>
          </mc:Fallback>
        </mc:AlternateContent>
      </w:r>
      <w:r w:rsidR="00AE6F8A">
        <w:rPr>
          <w:noProof/>
        </w:rPr>
        <mc:AlternateContent>
          <mc:Choice Requires="wps">
            <w:drawing>
              <wp:anchor distT="0" distB="0" distL="114300" distR="114300" simplePos="0" relativeHeight="251656192" behindDoc="0" locked="0" layoutInCell="1" allowOverlap="1" wp14:anchorId="6BCD5F0C" wp14:editId="40C42D3F">
                <wp:simplePos x="0" y="0"/>
                <wp:positionH relativeFrom="column">
                  <wp:posOffset>592455</wp:posOffset>
                </wp:positionH>
                <wp:positionV relativeFrom="paragraph">
                  <wp:posOffset>-76835</wp:posOffset>
                </wp:positionV>
                <wp:extent cx="5644243" cy="8172450"/>
                <wp:effectExtent l="0" t="0" r="13970" b="0"/>
                <wp:wrapNone/>
                <wp:docPr id="2" name="Metin Kutusu 2"/>
                <wp:cNvGraphicFramePr/>
                <a:graphic xmlns:a="http://schemas.openxmlformats.org/drawingml/2006/main">
                  <a:graphicData uri="http://schemas.microsoft.com/office/word/2010/wordprocessingShape">
                    <wps:wsp>
                      <wps:cNvSpPr txBox="1"/>
                      <wps:spPr>
                        <a:xfrm>
                          <a:off x="0" y="0"/>
                          <a:ext cx="5644243" cy="817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A3D52"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w:t>
                            </w:r>
                          </w:p>
                          <w:p w14:paraId="0CCF442B"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Yatakhanenin sükûneti korunacak; ses, söz, tavır ve davranışlarla bu sükûnet bozulmayacaktır.</w:t>
                            </w:r>
                          </w:p>
                          <w:p w14:paraId="0676D3C8"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Görevli öğrenciler temizlik ve diğer görevlerini noksansız ve istenilen şekilde yapacak, nöbetçi öğrenci ve temizlik başkanları kontrol edip nöbetçi öğretmene durumu arz edecektir.</w:t>
                            </w:r>
                          </w:p>
                          <w:p w14:paraId="17A74EF0"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Her türlü temizlik malzemesi (sabun, fırça, diş macunu, krem kolonya, havlu vb.) öğrenci dolabında bulunacaktır.</w:t>
                            </w:r>
                          </w:p>
                          <w:p w14:paraId="088C1845"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Her türlü öğrenci eşyası, dolapta düzenli şekilde bulundurulacaktır.</w:t>
                            </w:r>
                          </w:p>
                          <w:p w14:paraId="018BC2B2"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14:paraId="69B8DFE8"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Kahvaltıya düzenli bir şekilde gelip yemek sessizce yenecek. Kesinlikle yemekhane dışına (yatakhane, mütalaa salonu, bahçe ve diğer yerlerde) yiyecek çıkarılmayacaktır. Yemeklerden sonra el yıkamak, diş fırçalamak için yatakhaneye çıkıp, ihtiyaçlarını en kısa zamanda giderip yatakhaneyi terk etmelidir.</w:t>
                            </w:r>
                          </w:p>
                          <w:p w14:paraId="7472BECA"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pacing w:val="-2"/>
                                <w:sz w:val="20"/>
                                <w:szCs w:val="20"/>
                              </w:rPr>
                            </w:pPr>
                            <w:r w:rsidRPr="000C16B6">
                              <w:rPr>
                                <w:rFonts w:ascii="Maiandra GD" w:hAnsi="Maiandra GD" w:cs="Arial"/>
                                <w:spacing w:val="-2"/>
                                <w:sz w:val="20"/>
                                <w:szCs w:val="20"/>
                              </w:rPr>
                              <w:t>Yatakhanenin bütün bölümlerinin temiz tutulmasına ve havalandırılmasına özen gösterilecektir.</w:t>
                            </w:r>
                          </w:p>
                          <w:p w14:paraId="710E4C2F"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Sabahleyin koğuştan ayrılmadan önce her öğrenci kendi yatağını düzeltecektir.</w:t>
                            </w:r>
                          </w:p>
                          <w:p w14:paraId="4C8D8A34"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Yatakhanenin dışında hiçbir yerde pijama ve eşofman ile oturmayacak, dolaşmayacaktır.</w:t>
                            </w:r>
                          </w:p>
                          <w:p w14:paraId="6CFBD2B7"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Yatakhanede yastık altında, ranza üzerinde vb. yerlerde hiçbir eşya veya vs. bulundurulmayacak; yatakhaneye çamaşır asılmayacaktır.</w:t>
                            </w:r>
                          </w:p>
                          <w:p w14:paraId="13CFB0EB"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Günlük elbise, pardösü, ayakkabı, vb. eşya dolapta bulunacak odalarda pijama, terlik ile bulunulacaktır.</w:t>
                            </w:r>
                          </w:p>
                          <w:p w14:paraId="21C2D35B"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pacing w:val="-2"/>
                                <w:sz w:val="20"/>
                                <w:szCs w:val="20"/>
                              </w:rPr>
                            </w:pPr>
                            <w:r w:rsidRPr="000C16B6">
                              <w:rPr>
                                <w:rFonts w:ascii="Maiandra GD" w:hAnsi="Maiandra GD" w:cs="Arial"/>
                                <w:spacing w:val="-2"/>
                                <w:sz w:val="20"/>
                                <w:szCs w:val="20"/>
                              </w:rPr>
                              <w:t>Tüm öğrenciler zamanında dersine girecek dersi olmayanlar sınıflarında sessizce çalışacak, Sınıf dışına nöbetçi Müdür Yardımcısından veya nöbetçi öğretmenden izinsiz çıkılmayacaktır.</w:t>
                            </w:r>
                          </w:p>
                          <w:p w14:paraId="4A331570"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Sabah kahvaltısına, Öğle ve akşam yemeklerine zamanında gelip yemeğini yedikten sonra etüt saatlerine kadar okulun sosyal etkinlik alanlarında bulunmalı, etüt saatinde mutlaka sınıflarına gireceklerdir.</w:t>
                            </w:r>
                          </w:p>
                          <w:p w14:paraId="24CA3930"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Belirtilen zamanda yatılacak gün boyunca okulda bulunulacak dışarı çıkarken mutlaka Müdür Yardımcısından izin alınacaktır.</w:t>
                            </w:r>
                          </w:p>
                          <w:p w14:paraId="7D00B58F"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Raporlu öğrenciler raporlu olduğu günlerde yatakhaneden ayrılamaz. Revirde istirahat edeceklerdir.</w:t>
                            </w:r>
                          </w:p>
                          <w:p w14:paraId="1F4227F6"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Ranza, dolap, yatak, yastık, çarşaf, battaniye gibi eşyalarını temiz ve tertipli olarak kullanacak, dolabını ve yatağını örnek yatak ve dolap gibi hazırlayacak, vakit çizelgesine uyacaklardır.</w:t>
                            </w:r>
                          </w:p>
                          <w:p w14:paraId="4803C954"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Uyurken uyumsuzluk gösteren öğrenciler (altını ıslatma, horlama) ilgili müdür yardımcısına haber verilerek gerekli tedbir alınacaktır.</w:t>
                            </w:r>
                          </w:p>
                          <w:p w14:paraId="544F87DC"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Öğrenci, okul yönetimince kendisine gösterilen ranzada yatacak, verilen dolabı kullanacaktır. Kendiliğinden ranzayı, dolabı ya da eşyaların yerlerini değiştirmeyecektir. Dolap üzerine gereksiz maddeler ve eşya konulmayacaktır.</w:t>
                            </w:r>
                          </w:p>
                          <w:p w14:paraId="0A1BF5CA" w14:textId="77777777" w:rsidR="004A582E" w:rsidRPr="000C16B6" w:rsidRDefault="00664A27" w:rsidP="0097630F">
                            <w:pPr>
                              <w:pStyle w:val="ListeParagraf"/>
                              <w:numPr>
                                <w:ilvl w:val="0"/>
                                <w:numId w:val="2"/>
                              </w:numPr>
                              <w:spacing w:after="60"/>
                              <w:ind w:left="470" w:hanging="113"/>
                              <w:contextualSpacing w:val="0"/>
                              <w:rPr>
                                <w:rFonts w:ascii="Maiandra GD" w:hAnsi="Maiandra GD"/>
                                <w:sz w:val="20"/>
                                <w:szCs w:val="20"/>
                              </w:rPr>
                            </w:pPr>
                            <w:r w:rsidRPr="000C16B6">
                              <w:rPr>
                                <w:rFonts w:ascii="Maiandra GD" w:hAnsi="Maiandra GD" w:cs="Arial"/>
                                <w:sz w:val="20"/>
                                <w:szCs w:val="20"/>
                              </w:rPr>
                              <w:t>Okul idaresinin ve belletici öğretmenin vereceği diğer görevleri yapacaktır.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D5F0C" id="_x0000_t202" coordsize="21600,21600" o:spt="202" path="m,l,21600r21600,l21600,xe">
                <v:stroke joinstyle="miter"/>
                <v:path gradientshapeok="t" o:connecttype="rect"/>
              </v:shapetype>
              <v:shape id="Metin Kutusu 2" o:spid="_x0000_s1027" type="#_x0000_t202" style="position:absolute;margin-left:46.65pt;margin-top:-6.05pt;width:444.45pt;height:6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" filled="f" stroked="f" strokeweight=".5pt">
                <v:textbox inset="0,,0">
                  <w:txbxContent>
                    <w:p w14:paraId="1DBA3D52"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w:t>
                      </w:r>
                    </w:p>
                    <w:p w14:paraId="0CCF442B"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Yatakhanenin sükûneti korunacak; ses, söz, tavır ve davranışlarla bu sükûnet bozulmayacaktır.</w:t>
                      </w:r>
                    </w:p>
                    <w:p w14:paraId="0676D3C8"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Görevli öğrenciler temizlik ve diğer görevlerini noksansız ve istenilen şekilde yapacak, nöbetçi öğrenci ve temizlik başkanları kontrol edip nöbetçi öğretmene durumu arz edecektir.</w:t>
                      </w:r>
                    </w:p>
                    <w:p w14:paraId="17A74EF0"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Her türlü temizlik malzemesi (sabun, fırça, diş macunu, krem kolonya, havlu vb.) öğrenci dolabında bulunacaktır.</w:t>
                      </w:r>
                    </w:p>
                    <w:p w14:paraId="088C1845"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Her türlü öğrenci eşyası, dolapta düzenli şekilde bulundurulacaktır.</w:t>
                      </w:r>
                    </w:p>
                    <w:p w14:paraId="018BC2B2"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14:paraId="69B8DFE8"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Kahvaltıya düzenli bir şekilde gelip yemek sessizce yenecek. Kesinlikle yemekhane dışına (yatakhane, mütalaa salonu, bahçe ve diğer yerlerde) yiyecek çıkarılmayacaktır. Yemeklerden sonra el yıkamak, diş fırçalamak için yatakhaneye çıkıp, ihtiyaçlarını en kısa zamanda giderip yatakhaneyi terk etmelidir.</w:t>
                      </w:r>
                    </w:p>
                    <w:p w14:paraId="7472BECA"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pacing w:val="-2"/>
                          <w:sz w:val="20"/>
                          <w:szCs w:val="20"/>
                        </w:rPr>
                      </w:pPr>
                      <w:r w:rsidRPr="000C16B6">
                        <w:rPr>
                          <w:rFonts w:ascii="Maiandra GD" w:hAnsi="Maiandra GD" w:cs="Arial"/>
                          <w:spacing w:val="-2"/>
                          <w:sz w:val="20"/>
                          <w:szCs w:val="20"/>
                        </w:rPr>
                        <w:t>Yatakhanenin bütün bölümlerinin temiz tutulmasına ve havalandırılmasına özen gösterilecektir.</w:t>
                      </w:r>
                    </w:p>
                    <w:p w14:paraId="710E4C2F"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Sabahleyin koğuştan ayrılmadan önce her öğrenci kendi yatağını düzeltecektir.</w:t>
                      </w:r>
                    </w:p>
                    <w:p w14:paraId="4C8D8A34"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Yatakhanenin dışında hiçbir yerde pijama ve eşofman ile oturmayacak, dolaşmayacaktır.</w:t>
                      </w:r>
                    </w:p>
                    <w:p w14:paraId="6CFBD2B7"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Yatakhanede yastık altında, ranza üzerinde vb. yerlerde hiçbir eşya veya vs. bulundurulmayacak; yatakhaneye çamaşır asılmayacaktır.</w:t>
                      </w:r>
                    </w:p>
                    <w:p w14:paraId="13CFB0EB"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Günlük elbise, pardösü, ayakkabı, vb. eşya dolapta bulunacak odalarda pijama, terlik ile bulunulacaktır.</w:t>
                      </w:r>
                    </w:p>
                    <w:p w14:paraId="21C2D35B"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pacing w:val="-2"/>
                          <w:sz w:val="20"/>
                          <w:szCs w:val="20"/>
                        </w:rPr>
                      </w:pPr>
                      <w:r w:rsidRPr="000C16B6">
                        <w:rPr>
                          <w:rFonts w:ascii="Maiandra GD" w:hAnsi="Maiandra GD" w:cs="Arial"/>
                          <w:spacing w:val="-2"/>
                          <w:sz w:val="20"/>
                          <w:szCs w:val="20"/>
                        </w:rPr>
                        <w:t>Tüm öğrenciler zamanında dersine girecek dersi olmayanlar sınıflarında sessizce çalışacak, Sınıf dışına nöbetçi Müdür Yardımcısından veya nöbetçi öğretmenden izinsiz çıkılmayacaktır.</w:t>
                      </w:r>
                    </w:p>
                    <w:p w14:paraId="4A331570"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Sabah kahvaltısına, Öğle ve akşam yemeklerine zamanında gelip yemeğini yedikten sonra etüt saatlerine kadar okulun sosyal etkinlik alanlarında bulunmalı, etüt saatinde mutlaka sınıflarına gireceklerdir.</w:t>
                      </w:r>
                    </w:p>
                    <w:p w14:paraId="24CA3930"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Belirtilen zamanda yatılacak gün boyunca okulda bulunulacak dışarı çıkarken mutlaka Müdür Yardımcısından izin alınacaktır.</w:t>
                      </w:r>
                    </w:p>
                    <w:p w14:paraId="7D00B58F"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Raporlu öğrenciler raporlu olduğu günlerde yatakhaneden ayrılamaz. Revirde istirahat edeceklerdir.</w:t>
                      </w:r>
                    </w:p>
                    <w:p w14:paraId="1F4227F6"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Ranza, dolap, yatak, yastık, çarşaf, battaniye gibi eşyalarını temiz ve tertipli olarak kullanacak, dolabını ve yatağını örnek yatak ve dolap gibi hazırlayacak, vakit çizelgesine uyacaklardır.</w:t>
                      </w:r>
                    </w:p>
                    <w:p w14:paraId="4803C954"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Uyurken uyumsuzluk gösteren öğrenciler (altını ıslatma, horlama) ilgili müdür yardımcısına haber verilerek gerekli tedbir alınacaktır.</w:t>
                      </w:r>
                    </w:p>
                    <w:p w14:paraId="544F87DC" w14:textId="77777777" w:rsidR="00664A27" w:rsidRPr="000C16B6" w:rsidRDefault="00664A27" w:rsidP="0097630F">
                      <w:pPr>
                        <w:pStyle w:val="ListeParagraf"/>
                        <w:numPr>
                          <w:ilvl w:val="0"/>
                          <w:numId w:val="2"/>
                        </w:numPr>
                        <w:spacing w:after="60"/>
                        <w:ind w:left="470" w:hanging="113"/>
                        <w:contextualSpacing w:val="0"/>
                        <w:rPr>
                          <w:rFonts w:ascii="Maiandra GD" w:hAnsi="Maiandra GD" w:cs="Arial"/>
                          <w:sz w:val="20"/>
                          <w:szCs w:val="20"/>
                        </w:rPr>
                      </w:pPr>
                      <w:r w:rsidRPr="000C16B6">
                        <w:rPr>
                          <w:rFonts w:ascii="Maiandra GD" w:hAnsi="Maiandra GD" w:cs="Arial"/>
                          <w:sz w:val="20"/>
                          <w:szCs w:val="20"/>
                        </w:rPr>
                        <w:t>Öğrenci, okul yönetimince kendisine gösterilen ranzada yatacak, verilen dolabı kullanacaktır. Kendiliğinden ranzayı, dolabı ya da eşyaların yerlerini değiştirmeyecektir. Dolap üzerine gereksiz maddeler ve eşya konulmayacaktır.</w:t>
                      </w:r>
                    </w:p>
                    <w:p w14:paraId="0A1BF5CA" w14:textId="77777777" w:rsidR="004A582E" w:rsidRPr="000C16B6" w:rsidRDefault="00664A27" w:rsidP="0097630F">
                      <w:pPr>
                        <w:pStyle w:val="ListeParagraf"/>
                        <w:numPr>
                          <w:ilvl w:val="0"/>
                          <w:numId w:val="2"/>
                        </w:numPr>
                        <w:spacing w:after="60"/>
                        <w:ind w:left="470" w:hanging="113"/>
                        <w:contextualSpacing w:val="0"/>
                        <w:rPr>
                          <w:rFonts w:ascii="Maiandra GD" w:hAnsi="Maiandra GD"/>
                          <w:sz w:val="20"/>
                          <w:szCs w:val="20"/>
                        </w:rPr>
                      </w:pPr>
                      <w:r w:rsidRPr="000C16B6">
                        <w:rPr>
                          <w:rFonts w:ascii="Maiandra GD" w:hAnsi="Maiandra GD" w:cs="Arial"/>
                          <w:sz w:val="20"/>
                          <w:szCs w:val="20"/>
                        </w:rPr>
                        <w:t>Okul idaresinin ve belletici öğretmenin vereceği diğer görevleri yapacaktır.</w:t>
                      </w:r>
                    </w:p>
                  </w:txbxContent>
                </v:textbox>
              </v:shape>
            </w:pict>
          </mc:Fallback>
        </mc:AlternateContent>
      </w:r>
      <w:r w:rsidR="0097630F">
        <w:rPr>
          <w:noProof/>
        </w:rPr>
        <mc:AlternateContent>
          <mc:Choice Requires="wps">
            <w:drawing>
              <wp:anchor distT="0" distB="0" distL="114300" distR="114300" simplePos="0" relativeHeight="251659264" behindDoc="0" locked="0" layoutInCell="1" allowOverlap="1" wp14:anchorId="4108944A" wp14:editId="012DC2E3">
                <wp:simplePos x="0" y="0"/>
                <wp:positionH relativeFrom="column">
                  <wp:posOffset>544195</wp:posOffset>
                </wp:positionH>
                <wp:positionV relativeFrom="paragraph">
                  <wp:posOffset>-711835</wp:posOffset>
                </wp:positionV>
                <wp:extent cx="5705475" cy="44767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5705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C0076" w14:textId="77777777" w:rsidR="00FF67FA" w:rsidRPr="007C2B35" w:rsidRDefault="00664A27" w:rsidP="007C2B35">
                            <w:pPr>
                              <w:shd w:val="clear" w:color="auto" w:fill="00B0F0"/>
                              <w:jc w:val="center"/>
                              <w:rPr>
                                <w:rFonts w:ascii="Maiandra GD" w:hAnsi="Maiandra GD"/>
                                <w:b/>
                                <w:color w:val="FF0000"/>
                                <w:spacing w:val="82"/>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C2B35">
                              <w:rPr>
                                <w:rFonts w:ascii="Maiandra GD" w:hAnsi="Maiandra GD" w:cs="Arial"/>
                                <w:b/>
                                <w:color w:val="FF0000"/>
                                <w:spacing w:val="82"/>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YATAKHANE</w:t>
                            </w:r>
                            <w:r w:rsidR="00FF67FA" w:rsidRPr="007C2B35">
                              <w:rPr>
                                <w:rFonts w:ascii="Maiandra GD" w:hAnsi="Maiandra GD" w:cs="Arial"/>
                                <w:b/>
                                <w:color w:val="FF0000"/>
                                <w:spacing w:val="82"/>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TALİMATI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108944A" id="Metin Kutusu 3" o:spid="_x0000_s1028" type="#_x0000_t202" style="position:absolute;margin-left:42.85pt;margin-top:-56.05pt;width:449.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" filled="f" stroked="f" strokeweight=".5pt">
                <v:textbox>
                  <w:txbxContent>
                    <w:p w14:paraId="3C0C0076" w14:textId="77777777" w:rsidR="00FF67FA" w:rsidRPr="007C2B35" w:rsidRDefault="00664A27" w:rsidP="007C2B35">
                      <w:pPr>
                        <w:shd w:val="clear" w:color="auto" w:fill="00B0F0"/>
                        <w:jc w:val="center"/>
                        <w:rPr>
                          <w:rFonts w:ascii="Maiandra GD" w:hAnsi="Maiandra GD"/>
                          <w:b/>
                          <w:color w:val="FF0000"/>
                          <w:spacing w:val="82"/>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7C2B35">
                        <w:rPr>
                          <w:rFonts w:ascii="Maiandra GD" w:hAnsi="Maiandra GD" w:cs="Arial"/>
                          <w:b/>
                          <w:color w:val="FF0000"/>
                          <w:spacing w:val="82"/>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YATAKHANE</w:t>
                      </w:r>
                      <w:r w:rsidR="00FF67FA" w:rsidRPr="007C2B35">
                        <w:rPr>
                          <w:rFonts w:ascii="Maiandra GD" w:hAnsi="Maiandra GD" w:cs="Arial"/>
                          <w:b/>
                          <w:color w:val="FF0000"/>
                          <w:spacing w:val="82"/>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TALİMATI</w:t>
                      </w:r>
                    </w:p>
                  </w:txbxContent>
                </v:textbox>
              </v:shape>
            </w:pict>
          </mc:Fallback>
        </mc:AlternateContent>
      </w:r>
      <w:r w:rsidR="009865AA">
        <w:rPr>
          <w:noProof/>
        </w:rPr>
        <w:drawing>
          <wp:anchor distT="0" distB="0" distL="114300" distR="114300" simplePos="0" relativeHeight="251657216" behindDoc="1" locked="0" layoutInCell="1" allowOverlap="1" wp14:anchorId="539A366F" wp14:editId="5E273476">
            <wp:simplePos x="0" y="0"/>
            <wp:positionH relativeFrom="column">
              <wp:posOffset>-140970</wp:posOffset>
            </wp:positionH>
            <wp:positionV relativeFrom="paragraph">
              <wp:posOffset>-1454785</wp:posOffset>
            </wp:positionV>
            <wp:extent cx="7153275" cy="102679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BOR-C [Conver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275" cy="10267950"/>
                    </a:xfrm>
                    <a:prstGeom prst="rect">
                      <a:avLst/>
                    </a:prstGeom>
                  </pic:spPr>
                </pic:pic>
              </a:graphicData>
            </a:graphic>
            <wp14:sizeRelH relativeFrom="page">
              <wp14:pctWidth>0</wp14:pctWidth>
            </wp14:sizeRelH>
            <wp14:sizeRelV relativeFrom="page">
              <wp14:pctHeight>0</wp14:pctHeight>
            </wp14:sizeRelV>
          </wp:anchor>
        </w:drawing>
      </w:r>
    </w:p>
    <w:sectPr w:rsidR="00AE34C5" w:rsidSect="004A582E">
      <w:headerReference w:type="default" r:id="rId8"/>
      <w:pgSz w:w="11906" w:h="16838" w:code="9"/>
      <w:pgMar w:top="2591" w:right="567" w:bottom="567"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7981" w14:textId="77777777" w:rsidR="00DE3637" w:rsidRDefault="00DE3637" w:rsidP="004A582E">
      <w:r>
        <w:separator/>
      </w:r>
    </w:p>
  </w:endnote>
  <w:endnote w:type="continuationSeparator" w:id="0">
    <w:p w14:paraId="6D1D3891" w14:textId="77777777" w:rsidR="00DE3637" w:rsidRDefault="00DE3637" w:rsidP="004A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8D01" w14:textId="77777777" w:rsidR="00DE3637" w:rsidRDefault="00DE3637" w:rsidP="004A582E">
      <w:r>
        <w:separator/>
      </w:r>
    </w:p>
  </w:footnote>
  <w:footnote w:type="continuationSeparator" w:id="0">
    <w:p w14:paraId="2FB6CEDD" w14:textId="77777777" w:rsidR="00DE3637" w:rsidRDefault="00DE3637" w:rsidP="004A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2703" w14:textId="77777777" w:rsidR="004A582E" w:rsidRDefault="004A582E" w:rsidP="004A582E">
    <w:pPr>
      <w:pStyle w:val="stBilgi"/>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12E5A"/>
    <w:multiLevelType w:val="hybridMultilevel"/>
    <w:tmpl w:val="8AFEA826"/>
    <w:lvl w:ilvl="0" w:tplc="634E3138">
      <w:start w:val="1"/>
      <w:numFmt w:val="decimal"/>
      <w:lvlText w:val="%1."/>
      <w:lvlJc w:val="righ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657130"/>
    <w:multiLevelType w:val="hybridMultilevel"/>
    <w:tmpl w:val="738AE992"/>
    <w:lvl w:ilvl="0" w:tplc="4B0EBEA0">
      <w:start w:val="1"/>
      <w:numFmt w:val="decimal"/>
      <w:lvlText w:val="%1."/>
      <w:lvlJc w:val="righ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82E"/>
    <w:rsid w:val="00021738"/>
    <w:rsid w:val="0008108C"/>
    <w:rsid w:val="000C16B6"/>
    <w:rsid w:val="000C5220"/>
    <w:rsid w:val="000C6D73"/>
    <w:rsid w:val="00164FF7"/>
    <w:rsid w:val="002328BE"/>
    <w:rsid w:val="00271E2F"/>
    <w:rsid w:val="00451FF8"/>
    <w:rsid w:val="004A582E"/>
    <w:rsid w:val="00503FD9"/>
    <w:rsid w:val="005277A5"/>
    <w:rsid w:val="00664A27"/>
    <w:rsid w:val="006B2542"/>
    <w:rsid w:val="006E38C2"/>
    <w:rsid w:val="007C2B35"/>
    <w:rsid w:val="0097630F"/>
    <w:rsid w:val="009865AA"/>
    <w:rsid w:val="00A402D7"/>
    <w:rsid w:val="00AE0CF2"/>
    <w:rsid w:val="00AE34C5"/>
    <w:rsid w:val="00AE6F8A"/>
    <w:rsid w:val="00B065B5"/>
    <w:rsid w:val="00CA2912"/>
    <w:rsid w:val="00DE3637"/>
    <w:rsid w:val="00EE429E"/>
    <w:rsid w:val="00F923FD"/>
    <w:rsid w:val="00FB5D9B"/>
    <w:rsid w:val="00FF67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80B27"/>
  <w15:docId w15:val="{6619D7E5-DAB7-4052-8BE4-CCBBA5B2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82E"/>
    <w:pPr>
      <w:tabs>
        <w:tab w:val="center" w:pos="4536"/>
        <w:tab w:val="right" w:pos="9072"/>
      </w:tabs>
    </w:pPr>
  </w:style>
  <w:style w:type="character" w:customStyle="1" w:styleId="stBilgiChar">
    <w:name w:val="Üst Bilgi Char"/>
    <w:basedOn w:val="VarsaylanParagrafYazTipi"/>
    <w:link w:val="stBilgi"/>
    <w:uiPriority w:val="99"/>
    <w:rsid w:val="004A582E"/>
  </w:style>
  <w:style w:type="paragraph" w:styleId="AltBilgi">
    <w:name w:val="footer"/>
    <w:basedOn w:val="Normal"/>
    <w:link w:val="AltBilgiChar"/>
    <w:uiPriority w:val="99"/>
    <w:unhideWhenUsed/>
    <w:rsid w:val="004A582E"/>
    <w:pPr>
      <w:tabs>
        <w:tab w:val="center" w:pos="4536"/>
        <w:tab w:val="right" w:pos="9072"/>
      </w:tabs>
    </w:pPr>
  </w:style>
  <w:style w:type="character" w:customStyle="1" w:styleId="AltBilgiChar">
    <w:name w:val="Alt Bilgi Char"/>
    <w:basedOn w:val="VarsaylanParagrafYazTipi"/>
    <w:link w:val="AltBilgi"/>
    <w:uiPriority w:val="99"/>
    <w:rsid w:val="004A582E"/>
  </w:style>
  <w:style w:type="paragraph" w:styleId="BalonMetni">
    <w:name w:val="Balloon Text"/>
    <w:basedOn w:val="Normal"/>
    <w:link w:val="BalonMetniChar"/>
    <w:uiPriority w:val="99"/>
    <w:semiHidden/>
    <w:unhideWhenUsed/>
    <w:rsid w:val="004A582E"/>
    <w:rPr>
      <w:rFonts w:ascii="Tahoma" w:hAnsi="Tahoma" w:cs="Tahoma"/>
      <w:sz w:val="16"/>
      <w:szCs w:val="16"/>
    </w:rPr>
  </w:style>
  <w:style w:type="character" w:customStyle="1" w:styleId="BalonMetniChar">
    <w:name w:val="Balon Metni Char"/>
    <w:basedOn w:val="VarsaylanParagrafYazTipi"/>
    <w:link w:val="BalonMetni"/>
    <w:uiPriority w:val="99"/>
    <w:semiHidden/>
    <w:rsid w:val="004A582E"/>
    <w:rPr>
      <w:rFonts w:ascii="Tahoma" w:hAnsi="Tahoma" w:cs="Tahoma"/>
      <w:sz w:val="16"/>
      <w:szCs w:val="16"/>
    </w:rPr>
  </w:style>
  <w:style w:type="paragraph" w:styleId="KonuBal">
    <w:name w:val="Title"/>
    <w:basedOn w:val="Normal"/>
    <w:link w:val="KonuBalChar"/>
    <w:qFormat/>
    <w:rsid w:val="004A582E"/>
    <w:pPr>
      <w:jc w:val="center"/>
    </w:pPr>
    <w:rPr>
      <w:b/>
      <w:szCs w:val="20"/>
    </w:rPr>
  </w:style>
  <w:style w:type="character" w:customStyle="1" w:styleId="KonuBalChar">
    <w:name w:val="Konu Başlığı Char"/>
    <w:basedOn w:val="VarsaylanParagrafYazTipi"/>
    <w:link w:val="KonuBal"/>
    <w:rsid w:val="004A582E"/>
    <w:rPr>
      <w:rFonts w:ascii="Times New Roman" w:eastAsia="Times New Roman" w:hAnsi="Times New Roman" w:cs="Times New Roman"/>
      <w:b/>
      <w:sz w:val="24"/>
      <w:szCs w:val="20"/>
      <w:lang w:eastAsia="tr-TR"/>
    </w:rPr>
  </w:style>
  <w:style w:type="paragraph" w:styleId="GvdeMetni">
    <w:name w:val="Body Text"/>
    <w:basedOn w:val="Normal"/>
    <w:link w:val="GvdeMetniChar"/>
    <w:rsid w:val="004A582E"/>
    <w:pPr>
      <w:jc w:val="both"/>
    </w:pPr>
    <w:rPr>
      <w:sz w:val="20"/>
      <w:szCs w:val="20"/>
    </w:rPr>
  </w:style>
  <w:style w:type="character" w:customStyle="1" w:styleId="GvdeMetniChar">
    <w:name w:val="Gövde Metni Char"/>
    <w:basedOn w:val="VarsaylanParagrafYazTipi"/>
    <w:link w:val="GvdeMetni"/>
    <w:rsid w:val="004A582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64A27"/>
    <w:pPr>
      <w:ind w:left="720"/>
      <w:contextualSpacing/>
    </w:pPr>
  </w:style>
  <w:style w:type="table" w:styleId="TabloKlavuzu">
    <w:name w:val="Table Grid"/>
    <w:basedOn w:val="NormalTablo"/>
    <w:uiPriority w:val="59"/>
    <w:rsid w:val="0027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03438">
      <w:bodyDiv w:val="1"/>
      <w:marLeft w:val="0"/>
      <w:marRight w:val="0"/>
      <w:marTop w:val="0"/>
      <w:marBottom w:val="0"/>
      <w:divBdr>
        <w:top w:val="none" w:sz="0" w:space="0" w:color="auto"/>
        <w:left w:val="none" w:sz="0" w:space="0" w:color="auto"/>
        <w:bottom w:val="none" w:sz="0" w:space="0" w:color="auto"/>
        <w:right w:val="none" w:sz="0" w:space="0" w:color="auto"/>
      </w:divBdr>
    </w:div>
    <w:div w:id="394160199">
      <w:bodyDiv w:val="1"/>
      <w:marLeft w:val="0"/>
      <w:marRight w:val="0"/>
      <w:marTop w:val="0"/>
      <w:marBottom w:val="0"/>
      <w:divBdr>
        <w:top w:val="none" w:sz="0" w:space="0" w:color="auto"/>
        <w:left w:val="none" w:sz="0" w:space="0" w:color="auto"/>
        <w:bottom w:val="none" w:sz="0" w:space="0" w:color="auto"/>
        <w:right w:val="none" w:sz="0" w:space="0" w:color="auto"/>
      </w:divBdr>
    </w:div>
    <w:div w:id="12903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0</Words>
  <Characters>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ŞENEL</dc:creator>
  <cp:lastModifiedBy>bilalyldrm.55@gmail.com</cp:lastModifiedBy>
  <cp:revision>20</cp:revision>
  <dcterms:created xsi:type="dcterms:W3CDTF">2011-12-20T14:24:00Z</dcterms:created>
  <dcterms:modified xsi:type="dcterms:W3CDTF">2021-01-16T18:32:00Z</dcterms:modified>
</cp:coreProperties>
</file>